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6557D" w14:textId="5C074EDF" w:rsidR="00051EF6" w:rsidRPr="001B6EFC" w:rsidRDefault="001B6EF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B6EFC">
        <w:rPr>
          <w:rFonts w:asciiTheme="minorHAnsi" w:hAnsiTheme="minorHAnsi" w:cstheme="minorHAnsi"/>
          <w:b/>
          <w:sz w:val="28"/>
          <w:szCs w:val="28"/>
        </w:rPr>
        <w:t xml:space="preserve">SOS Femmes Alternative - Centre Flora Tristan </w:t>
      </w:r>
    </w:p>
    <w:p w14:paraId="3ACA6910" w14:textId="77777777" w:rsidR="00051EF6" w:rsidRPr="0080216E" w:rsidRDefault="00D93179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0216E">
        <w:rPr>
          <w:rFonts w:asciiTheme="minorHAnsi" w:hAnsiTheme="minorHAnsi" w:cstheme="minorHAnsi"/>
          <w:bCs/>
          <w:sz w:val="24"/>
          <w:szCs w:val="24"/>
        </w:rPr>
        <w:t>Centre d’accueil et d’hébergement pour femmes victimes de violences</w:t>
      </w:r>
    </w:p>
    <w:p w14:paraId="022D5DB0" w14:textId="12F1FBFA" w:rsidR="00F4522B" w:rsidRPr="0080216E" w:rsidRDefault="00F4522B" w:rsidP="00F4522B">
      <w:pPr>
        <w:autoSpaceDE w:val="0"/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0216E">
        <w:rPr>
          <w:rFonts w:asciiTheme="minorHAnsi" w:hAnsiTheme="minorHAnsi" w:cstheme="minorHAnsi"/>
          <w:bCs/>
          <w:sz w:val="24"/>
          <w:szCs w:val="24"/>
        </w:rPr>
        <w:t xml:space="preserve">Recrute </w:t>
      </w:r>
      <w:proofErr w:type="spellStart"/>
      <w:r w:rsidRPr="0080216E">
        <w:rPr>
          <w:rFonts w:asciiTheme="minorHAnsi" w:hAnsiTheme="minorHAnsi" w:cstheme="minorHAnsi"/>
          <w:bCs/>
          <w:sz w:val="24"/>
          <w:szCs w:val="24"/>
        </w:rPr>
        <w:t>un.e</w:t>
      </w:r>
      <w:proofErr w:type="spellEnd"/>
      <w:r w:rsidRPr="0080216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62F19" w:rsidRPr="0080216E">
        <w:rPr>
          <w:rFonts w:asciiTheme="minorHAnsi" w:hAnsiTheme="minorHAnsi" w:cstheme="minorHAnsi"/>
          <w:bCs/>
          <w:sz w:val="24"/>
          <w:szCs w:val="24"/>
        </w:rPr>
        <w:t>Maitre</w:t>
      </w:r>
      <w:r w:rsidR="008B039D" w:rsidRPr="0080216E">
        <w:rPr>
          <w:rFonts w:asciiTheme="minorHAnsi" w:hAnsiTheme="minorHAnsi" w:cstheme="minorHAnsi"/>
          <w:bCs/>
          <w:sz w:val="24"/>
          <w:szCs w:val="24"/>
        </w:rPr>
        <w:t>/maitre</w:t>
      </w:r>
      <w:r w:rsidR="00A62F19" w:rsidRPr="0080216E">
        <w:rPr>
          <w:rFonts w:asciiTheme="minorHAnsi" w:hAnsiTheme="minorHAnsi" w:cstheme="minorHAnsi"/>
          <w:bCs/>
          <w:sz w:val="24"/>
          <w:szCs w:val="24"/>
        </w:rPr>
        <w:t xml:space="preserve">sse de Maison – </w:t>
      </w:r>
      <w:r w:rsidR="00A62F19" w:rsidRPr="000179CF">
        <w:rPr>
          <w:rFonts w:asciiTheme="minorHAnsi" w:hAnsiTheme="minorHAnsi" w:cstheme="minorHAnsi"/>
          <w:bCs/>
          <w:sz w:val="24"/>
          <w:szCs w:val="24"/>
        </w:rPr>
        <w:t xml:space="preserve">CDI </w:t>
      </w:r>
      <w:r w:rsidR="000179CF">
        <w:rPr>
          <w:rFonts w:asciiTheme="minorHAnsi" w:hAnsiTheme="minorHAnsi" w:cstheme="minorHAnsi"/>
          <w:bCs/>
          <w:sz w:val="24"/>
          <w:szCs w:val="24"/>
        </w:rPr>
        <w:t>24 heures</w:t>
      </w:r>
    </w:p>
    <w:p w14:paraId="78074504" w14:textId="70866DA8" w:rsidR="001B6EFC" w:rsidRDefault="00DA3320" w:rsidP="00DB207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0216E">
        <w:rPr>
          <w:rFonts w:asciiTheme="minorHAnsi" w:hAnsiTheme="minorHAnsi" w:cstheme="minorHAnsi"/>
          <w:b/>
          <w:color w:val="000000"/>
          <w:sz w:val="24"/>
          <w:szCs w:val="24"/>
        </w:rPr>
        <w:t>Poste à pourvoir de suite</w:t>
      </w:r>
    </w:p>
    <w:p w14:paraId="7029BE83" w14:textId="77777777" w:rsidR="00DB2075" w:rsidRPr="00DB2075" w:rsidRDefault="00DB2075" w:rsidP="00DB207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9EFA230" w14:textId="77777777" w:rsidR="001B6EFC" w:rsidRDefault="001B6EFC" w:rsidP="001B6EFC">
      <w:pPr>
        <w:pStyle w:val="Standard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L’association SOS Femmes Alternative est membre de Fédération Nationale Solidarité Femmes (FNSF). </w:t>
      </w:r>
    </w:p>
    <w:p w14:paraId="092DEF78" w14:textId="77777777" w:rsidR="001B6EFC" w:rsidRDefault="001B6EFC" w:rsidP="001B6EFC">
      <w:pPr>
        <w:pStyle w:val="Standard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Elle gère un établissement unique, le Centre Flora Tristan, dédié aux femmes victimes de violences, principalement conjugales, et à leurs enfants. L’action du centre Flora Tristan est structurée autour de 3 axes : </w:t>
      </w:r>
    </w:p>
    <w:p w14:paraId="424894E0" w14:textId="77777777" w:rsidR="001B6EFC" w:rsidRDefault="001B6EFC" w:rsidP="001B6EFC">
      <w:pPr>
        <w:pStyle w:val="Standard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rPr>
          <w:rFonts w:ascii="Calibri" w:hAnsi="Calibri" w:cs="Calibri"/>
          <w:sz w:val="22"/>
          <w:szCs w:val="22"/>
        </w:rPr>
        <w:t xml:space="preserve">* </w:t>
      </w:r>
      <w:r>
        <w:rPr>
          <w:rFonts w:ascii="Calibri" w:hAnsi="Calibri" w:cs="Calibri"/>
          <w:bCs/>
          <w:sz w:val="22"/>
          <w:szCs w:val="22"/>
        </w:rPr>
        <w:t xml:space="preserve">accueil, hébergement, mise à l’abri, sécurisation des femmes victimes de violences conjugales et de leurs enfants, </w:t>
      </w:r>
    </w:p>
    <w:p w14:paraId="75843DBF" w14:textId="77777777" w:rsidR="001B6EFC" w:rsidRDefault="001B6EFC" w:rsidP="001B6EFC">
      <w:pPr>
        <w:pStyle w:val="Standard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* travail d’accompagnement vers la reconstruction et l’autonomie des femmes victimes de violences, </w:t>
      </w:r>
    </w:p>
    <w:p w14:paraId="62D25AE2" w14:textId="22AE5C79" w:rsidR="001B6EFC" w:rsidRPr="0080216E" w:rsidRDefault="001B6EFC" w:rsidP="0080216E">
      <w:pPr>
        <w:pStyle w:val="Standard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rPr>
          <w:rFonts w:ascii="Calibri" w:hAnsi="Calibri" w:cs="Calibri"/>
          <w:bCs/>
          <w:sz w:val="22"/>
          <w:szCs w:val="22"/>
        </w:rPr>
        <w:t>* participation à la mobilisation et à la lutte contre les violences faites aux femmes.</w:t>
      </w:r>
    </w:p>
    <w:p w14:paraId="5ACC672A" w14:textId="77777777" w:rsidR="00D9644A" w:rsidRPr="001B6EFC" w:rsidRDefault="00D9644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46E704" w14:textId="06725075" w:rsidR="0003168B" w:rsidRPr="001B6EFC" w:rsidRDefault="00D93179" w:rsidP="000325D7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B6EFC">
        <w:rPr>
          <w:rFonts w:asciiTheme="minorHAnsi" w:hAnsiTheme="minorHAnsi" w:cstheme="minorHAnsi"/>
          <w:b/>
          <w:color w:val="000000"/>
        </w:rPr>
        <w:t>MISSIONS</w:t>
      </w:r>
      <w:r w:rsidRPr="001B6EFC">
        <w:rPr>
          <w:rFonts w:asciiTheme="minorHAnsi" w:hAnsiTheme="minorHAnsi" w:cstheme="minorHAnsi"/>
          <w:color w:val="000000"/>
        </w:rPr>
        <w:t xml:space="preserve"> : </w:t>
      </w:r>
      <w:r w:rsidR="00B0685A" w:rsidRPr="001B6EFC">
        <w:rPr>
          <w:rFonts w:asciiTheme="minorHAnsi" w:hAnsiTheme="minorHAnsi" w:cstheme="minorHAnsi"/>
          <w:color w:val="000000"/>
        </w:rPr>
        <w:t xml:space="preserve">Au sein </w:t>
      </w:r>
      <w:r w:rsidR="00573F93" w:rsidRPr="001B6EFC">
        <w:rPr>
          <w:rFonts w:asciiTheme="minorHAnsi" w:hAnsiTheme="minorHAnsi" w:cstheme="minorHAnsi"/>
          <w:color w:val="000000"/>
        </w:rPr>
        <w:t>de l’association</w:t>
      </w:r>
      <w:r w:rsidR="00B0685A" w:rsidRPr="001B6EFC">
        <w:rPr>
          <w:rFonts w:asciiTheme="minorHAnsi" w:hAnsiTheme="minorHAnsi" w:cstheme="minorHAnsi"/>
          <w:color w:val="000000"/>
        </w:rPr>
        <w:t xml:space="preserve">, </w:t>
      </w:r>
      <w:r w:rsidR="001B6EFC">
        <w:rPr>
          <w:rFonts w:asciiTheme="minorHAnsi" w:hAnsiTheme="minorHAnsi" w:cstheme="minorHAnsi"/>
          <w:color w:val="000000"/>
        </w:rPr>
        <w:t xml:space="preserve">sous l’autorité de la cheffe de service, par délégation de la directrice, </w:t>
      </w:r>
      <w:r w:rsidR="00B0685A" w:rsidRPr="001B6EFC">
        <w:rPr>
          <w:rFonts w:asciiTheme="minorHAnsi" w:hAnsiTheme="minorHAnsi" w:cstheme="minorHAnsi"/>
          <w:color w:val="000000"/>
        </w:rPr>
        <w:t>vous travaillez en collaboration avec une équipe pluridisciplinaire</w:t>
      </w:r>
      <w:r w:rsidR="00412ACC" w:rsidRPr="001B6EFC">
        <w:rPr>
          <w:rFonts w:asciiTheme="minorHAnsi" w:hAnsiTheme="minorHAnsi" w:cstheme="minorHAnsi"/>
          <w:color w:val="000000"/>
        </w:rPr>
        <w:t>. Vous serez en charge de l’organisation quotidienne du cadre de vie des usagères</w:t>
      </w:r>
      <w:r w:rsidR="00F419AC" w:rsidRPr="001B6EFC">
        <w:rPr>
          <w:rFonts w:asciiTheme="minorHAnsi" w:hAnsiTheme="minorHAnsi" w:cstheme="minorHAnsi"/>
          <w:color w:val="000000"/>
        </w:rPr>
        <w:t xml:space="preserve"> et des salariés.es</w:t>
      </w:r>
      <w:r w:rsidR="00DB2075">
        <w:rPr>
          <w:rFonts w:asciiTheme="minorHAnsi" w:hAnsiTheme="minorHAnsi" w:cstheme="minorHAnsi"/>
          <w:color w:val="000000"/>
        </w:rPr>
        <w:t xml:space="preserve">, à savoir : </w:t>
      </w:r>
    </w:p>
    <w:p w14:paraId="791975D1" w14:textId="6A4B1C66" w:rsidR="00A356A1" w:rsidRPr="001B6EFC" w:rsidRDefault="001B6EFC" w:rsidP="00151412">
      <w:pPr>
        <w:pStyle w:val="Paragraphedeliste"/>
        <w:numPr>
          <w:ilvl w:val="0"/>
          <w:numId w:val="6"/>
        </w:numPr>
        <w:suppressAutoHyphens w:val="0"/>
        <w:autoSpaceDN/>
        <w:ind w:left="284" w:hanging="284"/>
        <w:contextualSpacing/>
        <w:textAlignment w:val="auto"/>
        <w:rPr>
          <w:rFonts w:asciiTheme="minorHAnsi" w:hAnsiTheme="minorHAnsi" w:cstheme="minorHAnsi"/>
        </w:rPr>
      </w:pPr>
      <w:r w:rsidRPr="001B6EFC">
        <w:rPr>
          <w:rFonts w:asciiTheme="minorHAnsi" w:eastAsia="Times New Roman" w:hAnsiTheme="minorHAnsi" w:cstheme="minorHAnsi"/>
          <w:lang w:eastAsia="fr-FR"/>
        </w:rPr>
        <w:t>A</w:t>
      </w:r>
      <w:r w:rsidR="00A356A1" w:rsidRPr="001B6EFC">
        <w:rPr>
          <w:rFonts w:asciiTheme="minorHAnsi" w:eastAsia="Times New Roman" w:hAnsiTheme="minorHAnsi" w:cstheme="minorHAnsi"/>
          <w:lang w:eastAsia="fr-FR"/>
        </w:rPr>
        <w:t>ssurer les conditions matérielles de l’accueil des femmes et leurs enfant</w:t>
      </w:r>
      <w:r w:rsidR="00B17EDE" w:rsidRPr="001B6EFC">
        <w:rPr>
          <w:rFonts w:asciiTheme="minorHAnsi" w:eastAsia="Times New Roman" w:hAnsiTheme="minorHAnsi" w:cstheme="minorHAnsi"/>
          <w:lang w:eastAsia="fr-FR"/>
        </w:rPr>
        <w:t>s et des salariés.es</w:t>
      </w:r>
    </w:p>
    <w:p w14:paraId="60C9CC4F" w14:textId="700402BF" w:rsidR="007435A1" w:rsidRPr="001B6EFC" w:rsidRDefault="001B6EFC" w:rsidP="00151412">
      <w:pPr>
        <w:pStyle w:val="Paragraphedeliste"/>
        <w:numPr>
          <w:ilvl w:val="0"/>
          <w:numId w:val="6"/>
        </w:numPr>
        <w:suppressAutoHyphens w:val="0"/>
        <w:autoSpaceDN/>
        <w:ind w:left="284" w:hanging="284"/>
        <w:contextualSpacing/>
        <w:textAlignment w:val="auto"/>
        <w:rPr>
          <w:rFonts w:asciiTheme="minorHAnsi" w:hAnsiTheme="minorHAnsi" w:cstheme="minorHAnsi"/>
        </w:rPr>
      </w:pPr>
      <w:r w:rsidRPr="001B6EFC">
        <w:rPr>
          <w:rFonts w:asciiTheme="minorHAnsi" w:eastAsia="Times New Roman" w:hAnsiTheme="minorHAnsi" w:cstheme="minorHAnsi"/>
          <w:lang w:eastAsia="fr-FR"/>
        </w:rPr>
        <w:t xml:space="preserve">Etablir les </w:t>
      </w:r>
      <w:r w:rsidR="00A356A1" w:rsidRPr="001B6EFC">
        <w:rPr>
          <w:rFonts w:asciiTheme="minorHAnsi" w:eastAsia="Times New Roman" w:hAnsiTheme="minorHAnsi" w:cstheme="minorHAnsi"/>
          <w:lang w:eastAsia="fr-FR"/>
        </w:rPr>
        <w:t>état</w:t>
      </w:r>
      <w:r w:rsidRPr="001B6EFC">
        <w:rPr>
          <w:rFonts w:asciiTheme="minorHAnsi" w:eastAsia="Times New Roman" w:hAnsiTheme="minorHAnsi" w:cstheme="minorHAnsi"/>
          <w:lang w:eastAsia="fr-FR"/>
        </w:rPr>
        <w:t>s</w:t>
      </w:r>
      <w:r w:rsidR="00A356A1" w:rsidRPr="001B6EFC">
        <w:rPr>
          <w:rFonts w:asciiTheme="minorHAnsi" w:eastAsia="Times New Roman" w:hAnsiTheme="minorHAnsi" w:cstheme="minorHAnsi"/>
          <w:lang w:eastAsia="fr-FR"/>
        </w:rPr>
        <w:t xml:space="preserve"> des lieux d’entrée et de sortie des </w:t>
      </w:r>
      <w:r w:rsidRPr="001B6EFC">
        <w:rPr>
          <w:rFonts w:asciiTheme="minorHAnsi" w:eastAsia="Times New Roman" w:hAnsiTheme="minorHAnsi" w:cstheme="minorHAnsi"/>
          <w:lang w:eastAsia="fr-FR"/>
        </w:rPr>
        <w:t>femmes hébergées</w:t>
      </w:r>
    </w:p>
    <w:p w14:paraId="38AFD66E" w14:textId="48CC21D3" w:rsidR="008B093C" w:rsidRPr="001B6EFC" w:rsidRDefault="001B6EFC" w:rsidP="00151412">
      <w:pPr>
        <w:pStyle w:val="Paragraphedeliste"/>
        <w:numPr>
          <w:ilvl w:val="0"/>
          <w:numId w:val="6"/>
        </w:numPr>
        <w:suppressAutoHyphens w:val="0"/>
        <w:autoSpaceDN/>
        <w:ind w:left="284" w:hanging="284"/>
        <w:contextualSpacing/>
        <w:textAlignment w:val="auto"/>
        <w:rPr>
          <w:rFonts w:asciiTheme="minorHAnsi" w:hAnsiTheme="minorHAnsi" w:cstheme="minorHAnsi"/>
        </w:rPr>
      </w:pPr>
      <w:r w:rsidRPr="001B6EFC">
        <w:rPr>
          <w:rFonts w:asciiTheme="minorHAnsi" w:hAnsiTheme="minorHAnsi" w:cstheme="minorHAnsi"/>
        </w:rPr>
        <w:t>Gérer</w:t>
      </w:r>
      <w:r w:rsidR="008B093C" w:rsidRPr="001B6EFC">
        <w:rPr>
          <w:rFonts w:asciiTheme="minorHAnsi" w:hAnsiTheme="minorHAnsi" w:cstheme="minorHAnsi"/>
        </w:rPr>
        <w:t xml:space="preserve"> l’entretien et </w:t>
      </w:r>
      <w:r w:rsidRPr="001B6EFC">
        <w:rPr>
          <w:rFonts w:asciiTheme="minorHAnsi" w:hAnsiTheme="minorHAnsi" w:cstheme="minorHAnsi"/>
        </w:rPr>
        <w:t>l</w:t>
      </w:r>
      <w:r w:rsidR="008B093C" w:rsidRPr="001B6EFC">
        <w:rPr>
          <w:rFonts w:asciiTheme="minorHAnsi" w:hAnsiTheme="minorHAnsi" w:cstheme="minorHAnsi"/>
        </w:rPr>
        <w:t>es travaux sur les lieux d’hébergement</w:t>
      </w:r>
    </w:p>
    <w:p w14:paraId="4CC20ABC" w14:textId="77777777" w:rsidR="008B093C" w:rsidRPr="001B6EFC" w:rsidRDefault="007435A1" w:rsidP="00151412">
      <w:pPr>
        <w:pStyle w:val="Paragraphedeliste"/>
        <w:numPr>
          <w:ilvl w:val="0"/>
          <w:numId w:val="6"/>
        </w:numPr>
        <w:suppressAutoHyphens w:val="0"/>
        <w:autoSpaceDN/>
        <w:ind w:left="284" w:hanging="284"/>
        <w:contextualSpacing/>
        <w:textAlignment w:val="auto"/>
        <w:rPr>
          <w:rFonts w:asciiTheme="minorHAnsi" w:hAnsiTheme="minorHAnsi" w:cstheme="minorHAnsi"/>
        </w:rPr>
      </w:pPr>
      <w:r w:rsidRPr="001B6EFC">
        <w:rPr>
          <w:rFonts w:asciiTheme="minorHAnsi" w:hAnsiTheme="minorHAnsi" w:cstheme="minorHAnsi"/>
        </w:rPr>
        <w:t>Organiser les contrôles de sécurité des locaux et véhicules</w:t>
      </w:r>
    </w:p>
    <w:p w14:paraId="4B22A0CB" w14:textId="7E67A108" w:rsidR="008B093C" w:rsidRPr="001B6EFC" w:rsidRDefault="001B6EFC" w:rsidP="00151412">
      <w:pPr>
        <w:pStyle w:val="Paragraphedeliste"/>
        <w:numPr>
          <w:ilvl w:val="0"/>
          <w:numId w:val="6"/>
        </w:numPr>
        <w:suppressAutoHyphens w:val="0"/>
        <w:autoSpaceDN/>
        <w:ind w:left="284" w:hanging="284"/>
        <w:contextualSpacing/>
        <w:textAlignment w:val="auto"/>
        <w:rPr>
          <w:rFonts w:asciiTheme="minorHAnsi" w:hAnsiTheme="minorHAnsi" w:cstheme="minorHAnsi"/>
        </w:rPr>
      </w:pPr>
      <w:r w:rsidRPr="001B6EFC">
        <w:rPr>
          <w:rFonts w:asciiTheme="minorHAnsi" w:hAnsiTheme="minorHAnsi" w:cstheme="minorHAnsi"/>
        </w:rPr>
        <w:t>Suivre les r</w:t>
      </w:r>
      <w:r w:rsidR="00B17EDE" w:rsidRPr="001B6EFC">
        <w:rPr>
          <w:rFonts w:asciiTheme="minorHAnsi" w:hAnsiTheme="minorHAnsi" w:cstheme="minorHAnsi"/>
        </w:rPr>
        <w:t>elation</w:t>
      </w:r>
      <w:r w:rsidRPr="001B6EFC">
        <w:rPr>
          <w:rFonts w:asciiTheme="minorHAnsi" w:hAnsiTheme="minorHAnsi" w:cstheme="minorHAnsi"/>
        </w:rPr>
        <w:t>s</w:t>
      </w:r>
      <w:r w:rsidR="008B093C" w:rsidRPr="001B6EFC">
        <w:rPr>
          <w:rFonts w:asciiTheme="minorHAnsi" w:hAnsiTheme="minorHAnsi" w:cstheme="minorHAnsi"/>
        </w:rPr>
        <w:t xml:space="preserve"> fournisseurs et entreprises </w:t>
      </w:r>
      <w:r w:rsidR="007435A1" w:rsidRPr="001B6EFC">
        <w:rPr>
          <w:rFonts w:asciiTheme="minorHAnsi" w:hAnsiTheme="minorHAnsi" w:cstheme="minorHAnsi"/>
        </w:rPr>
        <w:t xml:space="preserve">pour devis </w:t>
      </w:r>
      <w:r w:rsidR="00E74F07" w:rsidRPr="001B6EFC">
        <w:rPr>
          <w:rFonts w:asciiTheme="minorHAnsi" w:hAnsiTheme="minorHAnsi" w:cstheme="minorHAnsi"/>
        </w:rPr>
        <w:t>et suivi des travaux</w:t>
      </w:r>
    </w:p>
    <w:p w14:paraId="0A7F6510" w14:textId="0E2519E0" w:rsidR="008B093C" w:rsidRPr="001B6EFC" w:rsidRDefault="008B093C" w:rsidP="00151412">
      <w:pPr>
        <w:pStyle w:val="Paragraphedeliste"/>
        <w:numPr>
          <w:ilvl w:val="0"/>
          <w:numId w:val="6"/>
        </w:numPr>
        <w:suppressAutoHyphens w:val="0"/>
        <w:autoSpaceDN/>
        <w:ind w:left="284" w:hanging="284"/>
        <w:contextualSpacing/>
        <w:textAlignment w:val="auto"/>
        <w:rPr>
          <w:rFonts w:asciiTheme="minorHAnsi" w:hAnsiTheme="minorHAnsi" w:cstheme="minorHAnsi"/>
        </w:rPr>
      </w:pPr>
      <w:r w:rsidRPr="001B6EFC">
        <w:rPr>
          <w:rFonts w:asciiTheme="minorHAnsi" w:hAnsiTheme="minorHAnsi" w:cstheme="minorHAnsi"/>
        </w:rPr>
        <w:t>Su</w:t>
      </w:r>
      <w:r w:rsidR="001B6EFC" w:rsidRPr="001B6EFC">
        <w:rPr>
          <w:rFonts w:asciiTheme="minorHAnsi" w:hAnsiTheme="minorHAnsi" w:cstheme="minorHAnsi"/>
        </w:rPr>
        <w:t>ivre</w:t>
      </w:r>
      <w:r w:rsidRPr="001B6EFC">
        <w:rPr>
          <w:rFonts w:asciiTheme="minorHAnsi" w:hAnsiTheme="minorHAnsi" w:cstheme="minorHAnsi"/>
        </w:rPr>
        <w:t xml:space="preserve"> </w:t>
      </w:r>
      <w:r w:rsidR="001B6EFC" w:rsidRPr="001B6EFC">
        <w:rPr>
          <w:rFonts w:asciiTheme="minorHAnsi" w:hAnsiTheme="minorHAnsi" w:cstheme="minorHAnsi"/>
        </w:rPr>
        <w:t>l</w:t>
      </w:r>
      <w:r w:rsidRPr="001B6EFC">
        <w:rPr>
          <w:rFonts w:asciiTheme="minorHAnsi" w:hAnsiTheme="minorHAnsi" w:cstheme="minorHAnsi"/>
        </w:rPr>
        <w:t xml:space="preserve">es déclarations d’assurance, </w:t>
      </w:r>
    </w:p>
    <w:p w14:paraId="56D82869" w14:textId="42E6EA42" w:rsidR="00C352A7" w:rsidRPr="001B6EFC" w:rsidRDefault="001B6EFC" w:rsidP="001B6EFC">
      <w:pPr>
        <w:pStyle w:val="Paragraphedeliste"/>
        <w:numPr>
          <w:ilvl w:val="0"/>
          <w:numId w:val="6"/>
        </w:numPr>
        <w:suppressAutoHyphens w:val="0"/>
        <w:autoSpaceDN/>
        <w:ind w:left="284" w:hanging="284"/>
        <w:contextualSpacing/>
        <w:textAlignment w:val="auto"/>
        <w:rPr>
          <w:rFonts w:asciiTheme="minorHAnsi" w:hAnsiTheme="minorHAnsi" w:cstheme="minorHAnsi"/>
        </w:rPr>
      </w:pPr>
      <w:r w:rsidRPr="001B6EFC">
        <w:rPr>
          <w:rFonts w:asciiTheme="minorHAnsi" w:hAnsiTheme="minorHAnsi" w:cstheme="minorHAnsi"/>
        </w:rPr>
        <w:t>Gérer les a</w:t>
      </w:r>
      <w:r w:rsidR="008B093C" w:rsidRPr="001B6EFC">
        <w:rPr>
          <w:rFonts w:asciiTheme="minorHAnsi" w:hAnsiTheme="minorHAnsi" w:cstheme="minorHAnsi"/>
        </w:rPr>
        <w:t>chat</w:t>
      </w:r>
      <w:r w:rsidRPr="001B6EFC">
        <w:rPr>
          <w:rFonts w:asciiTheme="minorHAnsi" w:hAnsiTheme="minorHAnsi" w:cstheme="minorHAnsi"/>
        </w:rPr>
        <w:t>s</w:t>
      </w:r>
      <w:r w:rsidR="008B093C" w:rsidRPr="001B6EFC">
        <w:rPr>
          <w:rFonts w:asciiTheme="minorHAnsi" w:hAnsiTheme="minorHAnsi" w:cstheme="minorHAnsi"/>
        </w:rPr>
        <w:t xml:space="preserve"> et </w:t>
      </w:r>
      <w:r w:rsidRPr="001B6EFC">
        <w:rPr>
          <w:rFonts w:asciiTheme="minorHAnsi" w:hAnsiTheme="minorHAnsi" w:cstheme="minorHAnsi"/>
        </w:rPr>
        <w:t xml:space="preserve">la </w:t>
      </w:r>
      <w:r w:rsidR="008B093C" w:rsidRPr="001B6EFC">
        <w:rPr>
          <w:rFonts w:asciiTheme="minorHAnsi" w:hAnsiTheme="minorHAnsi" w:cstheme="minorHAnsi"/>
        </w:rPr>
        <w:t>distribution de l’équipement au sein des lieux d’hébergement</w:t>
      </w:r>
      <w:r w:rsidR="00541E42" w:rsidRPr="001B6EFC">
        <w:rPr>
          <w:rFonts w:asciiTheme="minorHAnsi" w:hAnsiTheme="minorHAnsi" w:cstheme="minorHAnsi"/>
        </w:rPr>
        <w:t xml:space="preserve"> et des bureaux</w:t>
      </w:r>
      <w:r w:rsidRPr="001B6EFC">
        <w:rPr>
          <w:rFonts w:asciiTheme="minorHAnsi" w:hAnsiTheme="minorHAnsi" w:cstheme="minorHAnsi"/>
        </w:rPr>
        <w:t xml:space="preserve"> ainsi que les </w:t>
      </w:r>
      <w:r w:rsidR="00C352A7" w:rsidRPr="001B6EFC">
        <w:rPr>
          <w:rFonts w:asciiTheme="minorHAnsi" w:hAnsiTheme="minorHAnsi" w:cstheme="minorHAnsi"/>
        </w:rPr>
        <w:t>stocks de matériel et produits d’hygiène</w:t>
      </w:r>
    </w:p>
    <w:p w14:paraId="538FB493" w14:textId="0BEE0DE3" w:rsidR="00A9075B" w:rsidRPr="001B6EFC" w:rsidRDefault="001B6EFC" w:rsidP="00541E42">
      <w:pPr>
        <w:pStyle w:val="Paragraphedeliste"/>
        <w:numPr>
          <w:ilvl w:val="0"/>
          <w:numId w:val="6"/>
        </w:numPr>
        <w:suppressAutoHyphens w:val="0"/>
        <w:autoSpaceDN/>
        <w:ind w:left="284" w:hanging="284"/>
        <w:contextualSpacing/>
        <w:textAlignment w:val="auto"/>
        <w:rPr>
          <w:rFonts w:asciiTheme="minorHAnsi" w:hAnsiTheme="minorHAnsi" w:cstheme="minorHAnsi"/>
        </w:rPr>
      </w:pPr>
      <w:r w:rsidRPr="001B6EFC">
        <w:rPr>
          <w:rFonts w:asciiTheme="minorHAnsi" w:hAnsiTheme="minorHAnsi" w:cstheme="minorHAnsi"/>
        </w:rPr>
        <w:t>Prendre en charge l’a</w:t>
      </w:r>
      <w:r w:rsidR="00A9075B" w:rsidRPr="001B6EFC">
        <w:rPr>
          <w:rFonts w:asciiTheme="minorHAnsi" w:hAnsiTheme="minorHAnsi" w:cstheme="minorHAnsi"/>
        </w:rPr>
        <w:t>ménagement complet d’appartement</w:t>
      </w:r>
      <w:r w:rsidRPr="001B6EFC">
        <w:rPr>
          <w:rFonts w:asciiTheme="minorHAnsi" w:hAnsiTheme="minorHAnsi" w:cstheme="minorHAnsi"/>
        </w:rPr>
        <w:t>s</w:t>
      </w:r>
      <w:r w:rsidR="000977AB" w:rsidRPr="001B6EFC">
        <w:rPr>
          <w:rFonts w:asciiTheme="minorHAnsi" w:hAnsiTheme="minorHAnsi" w:cstheme="minorHAnsi"/>
        </w:rPr>
        <w:t xml:space="preserve"> lors de l’ouverture de places</w:t>
      </w:r>
    </w:p>
    <w:p w14:paraId="4B0F5487" w14:textId="77777777" w:rsidR="00051EF6" w:rsidRPr="001B6EFC" w:rsidRDefault="00D93179" w:rsidP="000325D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B6EFC">
        <w:rPr>
          <w:rFonts w:asciiTheme="minorHAnsi" w:hAnsiTheme="minorHAnsi" w:cstheme="minorHAnsi"/>
          <w:b/>
          <w:bCs/>
          <w:color w:val="000000"/>
        </w:rPr>
        <w:t>Qualités requises</w:t>
      </w:r>
    </w:p>
    <w:p w14:paraId="262A92D1" w14:textId="77777777" w:rsidR="00564BB4" w:rsidRPr="001B6EFC" w:rsidRDefault="00D72846" w:rsidP="000325D7">
      <w:pPr>
        <w:pStyle w:val="Paragraphedeliste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B6EFC">
        <w:rPr>
          <w:rFonts w:asciiTheme="minorHAnsi" w:hAnsiTheme="minorHAnsi" w:cstheme="minorHAnsi"/>
          <w:color w:val="000000"/>
        </w:rPr>
        <w:t>Dynamique, efficiente</w:t>
      </w:r>
    </w:p>
    <w:p w14:paraId="4A4F1240" w14:textId="77777777" w:rsidR="00D72846" w:rsidRPr="001B6EFC" w:rsidRDefault="00981C95" w:rsidP="000325D7">
      <w:pPr>
        <w:pStyle w:val="Paragraphedeliste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B6EFC">
        <w:rPr>
          <w:rFonts w:asciiTheme="minorHAnsi" w:hAnsiTheme="minorHAnsi" w:cstheme="minorHAnsi"/>
          <w:color w:val="000000"/>
        </w:rPr>
        <w:t>P</w:t>
      </w:r>
      <w:r w:rsidR="007E3F41" w:rsidRPr="001B6EFC">
        <w:rPr>
          <w:rFonts w:asciiTheme="minorHAnsi" w:hAnsiTheme="minorHAnsi" w:cstheme="minorHAnsi"/>
          <w:color w:val="000000"/>
        </w:rPr>
        <w:t>olyvalente</w:t>
      </w:r>
    </w:p>
    <w:p w14:paraId="567BEF2D" w14:textId="3C1A9E80" w:rsidR="00981C95" w:rsidRDefault="00981C95" w:rsidP="000325D7">
      <w:pPr>
        <w:pStyle w:val="Paragraphedeliste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B6EFC">
        <w:rPr>
          <w:rFonts w:asciiTheme="minorHAnsi" w:hAnsiTheme="minorHAnsi" w:cstheme="minorHAnsi"/>
          <w:color w:val="000000"/>
        </w:rPr>
        <w:t>Empathie et recul sur les situations</w:t>
      </w:r>
      <w:r w:rsidR="001B6EFC">
        <w:rPr>
          <w:rFonts w:asciiTheme="minorHAnsi" w:hAnsiTheme="minorHAnsi" w:cstheme="minorHAnsi"/>
          <w:color w:val="000000"/>
        </w:rPr>
        <w:t xml:space="preserve"> des femmes rencontrées au centre,</w:t>
      </w:r>
    </w:p>
    <w:p w14:paraId="643F6785" w14:textId="27220E55" w:rsidR="0080216E" w:rsidRPr="001B6EFC" w:rsidRDefault="0080216E" w:rsidP="000325D7">
      <w:pPr>
        <w:pStyle w:val="Paragraphedeliste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Discrétion</w:t>
      </w:r>
    </w:p>
    <w:p w14:paraId="6B936796" w14:textId="77777777" w:rsidR="00972A70" w:rsidRPr="001B6EFC" w:rsidRDefault="00972A70" w:rsidP="000325D7">
      <w:pPr>
        <w:pStyle w:val="Paragraphedeliste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0F9E852" w14:textId="77777777" w:rsidR="00051EF6" w:rsidRPr="001B6EFC" w:rsidRDefault="00D93179" w:rsidP="000325D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B6EFC">
        <w:rPr>
          <w:rFonts w:asciiTheme="minorHAnsi" w:hAnsiTheme="minorHAnsi" w:cstheme="minorHAnsi"/>
          <w:b/>
          <w:bCs/>
          <w:color w:val="000000"/>
        </w:rPr>
        <w:t>Compétences du poste</w:t>
      </w:r>
    </w:p>
    <w:p w14:paraId="5E524AF5" w14:textId="77777777" w:rsidR="00E365E0" w:rsidRPr="001B6EFC" w:rsidRDefault="00E365E0" w:rsidP="000325D7">
      <w:pPr>
        <w:pStyle w:val="Paragraphedeliste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1B6EFC">
        <w:rPr>
          <w:rFonts w:asciiTheme="minorHAnsi" w:hAnsiTheme="minorHAnsi" w:cstheme="minorHAnsi"/>
          <w:color w:val="000000"/>
        </w:rPr>
        <w:t>organisé.e</w:t>
      </w:r>
      <w:proofErr w:type="spellEnd"/>
      <w:r w:rsidRPr="001B6EFC">
        <w:rPr>
          <w:rFonts w:asciiTheme="minorHAnsi" w:hAnsiTheme="minorHAnsi" w:cstheme="minorHAnsi"/>
          <w:color w:val="000000"/>
        </w:rPr>
        <w:t xml:space="preserve"> dans un but d’accompagnement au plus près des besoins</w:t>
      </w:r>
    </w:p>
    <w:p w14:paraId="1612898D" w14:textId="77777777" w:rsidR="00E365E0" w:rsidRPr="001B6EFC" w:rsidRDefault="00E365E0" w:rsidP="000325D7">
      <w:pPr>
        <w:pStyle w:val="Paragraphedeliste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B6EFC">
        <w:rPr>
          <w:rFonts w:asciiTheme="minorHAnsi" w:hAnsiTheme="minorHAnsi" w:cstheme="minorHAnsi"/>
          <w:color w:val="000000"/>
        </w:rPr>
        <w:t>autonome dans la gestion de ses rendez-vous et de son travail</w:t>
      </w:r>
    </w:p>
    <w:p w14:paraId="603392F4" w14:textId="77777777" w:rsidR="00E365E0" w:rsidRPr="001B6EFC" w:rsidRDefault="00E365E0" w:rsidP="000325D7">
      <w:pPr>
        <w:pStyle w:val="Paragraphedeliste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B6EFC">
        <w:rPr>
          <w:rFonts w:asciiTheme="minorHAnsi" w:hAnsiTheme="minorHAnsi" w:cstheme="minorHAnsi"/>
          <w:color w:val="000000"/>
        </w:rPr>
        <w:t>aptitude à travailler et à échanger avec l’équipe et les cheffes de service.</w:t>
      </w:r>
    </w:p>
    <w:p w14:paraId="35998557" w14:textId="1CBEC620" w:rsidR="00AD5FFC" w:rsidRPr="001B6EFC" w:rsidRDefault="00AD5FFC" w:rsidP="000325D7">
      <w:pPr>
        <w:pStyle w:val="Paragraphedeliste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B6EFC">
        <w:rPr>
          <w:rFonts w:asciiTheme="minorHAnsi" w:hAnsiTheme="minorHAnsi" w:cstheme="minorHAnsi"/>
          <w:color w:val="000000"/>
        </w:rPr>
        <w:t xml:space="preserve">Maitrise des outils informatiques </w:t>
      </w:r>
      <w:proofErr w:type="spellStart"/>
      <w:r w:rsidRPr="001B6EFC">
        <w:rPr>
          <w:rFonts w:asciiTheme="minorHAnsi" w:hAnsiTheme="minorHAnsi" w:cstheme="minorHAnsi"/>
          <w:color w:val="000000"/>
        </w:rPr>
        <w:t>word</w:t>
      </w:r>
      <w:proofErr w:type="spellEnd"/>
      <w:r w:rsidRPr="001B6EF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B6EFC">
        <w:rPr>
          <w:rFonts w:asciiTheme="minorHAnsi" w:hAnsiTheme="minorHAnsi" w:cstheme="minorHAnsi"/>
          <w:color w:val="000000"/>
        </w:rPr>
        <w:t>excel</w:t>
      </w:r>
      <w:proofErr w:type="spellEnd"/>
      <w:r w:rsidRPr="001B6EF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B6EFC">
        <w:rPr>
          <w:rFonts w:asciiTheme="minorHAnsi" w:hAnsiTheme="minorHAnsi" w:cstheme="minorHAnsi"/>
          <w:color w:val="000000"/>
        </w:rPr>
        <w:t>outlook</w:t>
      </w:r>
      <w:proofErr w:type="spellEnd"/>
      <w:r w:rsidR="001B6EFC" w:rsidRPr="001B6EFC">
        <w:rPr>
          <w:rFonts w:asciiTheme="minorHAnsi" w:hAnsiTheme="minorHAnsi" w:cstheme="minorHAnsi"/>
          <w:color w:val="000000"/>
        </w:rPr>
        <w:t>, …</w:t>
      </w:r>
    </w:p>
    <w:p w14:paraId="5D9D2741" w14:textId="77777777" w:rsidR="00E365E0" w:rsidRPr="001B6EFC" w:rsidRDefault="00E365E0" w:rsidP="000325D7">
      <w:pPr>
        <w:pStyle w:val="Paragraphedeliste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0A0179F" w14:textId="161E6148" w:rsidR="002A2ECE" w:rsidRPr="001B6EFC" w:rsidRDefault="00E365E0" w:rsidP="000325D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1B6EFC">
        <w:rPr>
          <w:rFonts w:asciiTheme="minorHAnsi" w:hAnsiTheme="minorHAnsi" w:cstheme="minorHAnsi"/>
          <w:b/>
          <w:bCs/>
          <w:color w:val="000000"/>
        </w:rPr>
        <w:t>Diplôme :</w:t>
      </w:r>
      <w:r w:rsidR="00474588" w:rsidRPr="001B6EF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A3320" w:rsidRPr="001B6EFC">
        <w:rPr>
          <w:rFonts w:asciiTheme="minorHAnsi" w:hAnsiTheme="minorHAnsi" w:cstheme="minorHAnsi"/>
          <w:bCs/>
          <w:color w:val="000000"/>
        </w:rPr>
        <w:t>Maitresse de Maison ou expérience requise</w:t>
      </w:r>
    </w:p>
    <w:p w14:paraId="48B72E37" w14:textId="77777777" w:rsidR="002A2ECE" w:rsidRPr="0080216E" w:rsidRDefault="002A2ECE" w:rsidP="000325D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80216E">
        <w:rPr>
          <w:rFonts w:asciiTheme="minorHAnsi" w:hAnsiTheme="minorHAnsi" w:cstheme="minorHAnsi"/>
          <w:b/>
          <w:bCs/>
          <w:color w:val="000000"/>
          <w:u w:val="single"/>
        </w:rPr>
        <w:t>Permis B obligatoire</w:t>
      </w:r>
      <w:r w:rsidR="00D777E9" w:rsidRPr="0080216E">
        <w:rPr>
          <w:rFonts w:asciiTheme="minorHAnsi" w:hAnsiTheme="minorHAnsi" w:cstheme="minorHAnsi"/>
          <w:b/>
          <w:bCs/>
          <w:color w:val="000000"/>
          <w:u w:val="single"/>
        </w:rPr>
        <w:t>, nombreux déplacements</w:t>
      </w:r>
    </w:p>
    <w:p w14:paraId="3674CCC5" w14:textId="77777777" w:rsidR="00F527DB" w:rsidRPr="001B6EFC" w:rsidRDefault="00F527DB" w:rsidP="000325D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0EC3C5C" w14:textId="719416DC" w:rsidR="001B6EFC" w:rsidRPr="001B6EFC" w:rsidRDefault="0080216E" w:rsidP="001B6EFC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0216E">
        <w:rPr>
          <w:rFonts w:asciiTheme="minorHAnsi" w:hAnsiTheme="minorHAnsi" w:cstheme="minorHAnsi"/>
          <w:b/>
          <w:bCs/>
        </w:rPr>
        <w:t>Lieu de travail</w:t>
      </w:r>
      <w:r>
        <w:rPr>
          <w:rFonts w:asciiTheme="minorHAnsi" w:hAnsiTheme="minorHAnsi" w:cstheme="minorHAnsi"/>
        </w:rPr>
        <w:t> : Chatillon (92) – déplacement dans les villes avoisinantes (Bagneux, Malakoff, Fontenay aux R,</w:t>
      </w:r>
      <w:r w:rsidR="000179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…)</w:t>
      </w:r>
    </w:p>
    <w:p w14:paraId="752AEDDC" w14:textId="77777777" w:rsidR="00051EF6" w:rsidRPr="001B6EFC" w:rsidRDefault="00051EF6" w:rsidP="000325D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20C7301" w14:textId="1DDB3D66" w:rsidR="00C352A7" w:rsidRPr="001B6EFC" w:rsidRDefault="00D93179" w:rsidP="00017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B6EFC">
        <w:rPr>
          <w:rFonts w:asciiTheme="minorHAnsi" w:hAnsiTheme="minorHAnsi" w:cstheme="minorHAnsi"/>
          <w:color w:val="000000"/>
        </w:rPr>
        <w:t xml:space="preserve">Contrat à durée </w:t>
      </w:r>
      <w:r w:rsidR="00981C95" w:rsidRPr="001B6EFC">
        <w:rPr>
          <w:rFonts w:asciiTheme="minorHAnsi" w:hAnsiTheme="minorHAnsi" w:cstheme="minorHAnsi"/>
          <w:color w:val="000000"/>
        </w:rPr>
        <w:t>in</w:t>
      </w:r>
      <w:r w:rsidRPr="001B6EFC">
        <w:rPr>
          <w:rFonts w:asciiTheme="minorHAnsi" w:hAnsiTheme="minorHAnsi" w:cstheme="minorHAnsi"/>
          <w:color w:val="000000"/>
        </w:rPr>
        <w:t>déterminée</w:t>
      </w:r>
      <w:r w:rsidR="00DD5B48" w:rsidRPr="001B6EFC">
        <w:rPr>
          <w:rFonts w:asciiTheme="minorHAnsi" w:hAnsiTheme="minorHAnsi" w:cstheme="minorHAnsi"/>
          <w:color w:val="000000"/>
        </w:rPr>
        <w:t xml:space="preserve"> </w:t>
      </w:r>
      <w:r w:rsidR="00981C95" w:rsidRPr="001B6EFC">
        <w:rPr>
          <w:rFonts w:asciiTheme="minorHAnsi" w:hAnsiTheme="minorHAnsi" w:cstheme="minorHAnsi"/>
          <w:color w:val="000000"/>
        </w:rPr>
        <w:t xml:space="preserve">– </w:t>
      </w:r>
      <w:r w:rsidR="000179CF" w:rsidRPr="000179CF">
        <w:rPr>
          <w:rFonts w:asciiTheme="minorHAnsi" w:hAnsiTheme="minorHAnsi" w:cstheme="minorHAnsi"/>
          <w:b/>
          <w:bCs/>
          <w:color w:val="000000"/>
        </w:rPr>
        <w:t>24</w:t>
      </w:r>
      <w:r w:rsidR="00981C95" w:rsidRPr="000179CF">
        <w:rPr>
          <w:rFonts w:asciiTheme="minorHAnsi" w:hAnsiTheme="minorHAnsi" w:cstheme="minorHAnsi"/>
          <w:b/>
          <w:bCs/>
          <w:color w:val="000000"/>
        </w:rPr>
        <w:t xml:space="preserve"> heures hebdomadaires</w:t>
      </w:r>
      <w:r w:rsidR="00DB2075">
        <w:rPr>
          <w:rFonts w:asciiTheme="minorHAnsi" w:hAnsiTheme="minorHAnsi" w:cstheme="minorHAnsi"/>
          <w:color w:val="000000"/>
        </w:rPr>
        <w:t xml:space="preserve"> </w:t>
      </w:r>
    </w:p>
    <w:p w14:paraId="3849B2BE" w14:textId="66A4E71E" w:rsidR="00E449E3" w:rsidRPr="001B6EFC" w:rsidRDefault="00D93179" w:rsidP="00017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B6EFC">
        <w:rPr>
          <w:rFonts w:asciiTheme="minorHAnsi" w:hAnsiTheme="minorHAnsi" w:cstheme="minorHAnsi"/>
          <w:color w:val="000000"/>
        </w:rPr>
        <w:t xml:space="preserve">Salaire indicatif : </w:t>
      </w:r>
      <w:r w:rsidR="00F76B55" w:rsidRPr="000179CF">
        <w:rPr>
          <w:rFonts w:asciiTheme="minorHAnsi" w:hAnsiTheme="minorHAnsi" w:cstheme="minorHAnsi"/>
          <w:color w:val="000000"/>
        </w:rPr>
        <w:t xml:space="preserve">minimum </w:t>
      </w:r>
      <w:r w:rsidR="000179CF" w:rsidRPr="000179CF">
        <w:rPr>
          <w:rFonts w:asciiTheme="minorHAnsi" w:hAnsiTheme="minorHAnsi" w:cstheme="minorHAnsi"/>
          <w:color w:val="000000"/>
        </w:rPr>
        <w:t>1 0</w:t>
      </w:r>
      <w:r w:rsidR="00A95AB0">
        <w:rPr>
          <w:rFonts w:asciiTheme="minorHAnsi" w:hAnsiTheme="minorHAnsi" w:cstheme="minorHAnsi"/>
          <w:color w:val="000000"/>
        </w:rPr>
        <w:t>50</w:t>
      </w:r>
      <w:r w:rsidR="000179CF" w:rsidRPr="000179CF">
        <w:rPr>
          <w:rFonts w:asciiTheme="minorHAnsi" w:hAnsiTheme="minorHAnsi" w:cstheme="minorHAnsi"/>
          <w:color w:val="000000"/>
        </w:rPr>
        <w:t xml:space="preserve"> €</w:t>
      </w:r>
      <w:r w:rsidRPr="000179CF">
        <w:rPr>
          <w:rFonts w:asciiTheme="minorHAnsi" w:hAnsiTheme="minorHAnsi" w:cstheme="minorHAnsi"/>
          <w:color w:val="000000"/>
        </w:rPr>
        <w:t>, selon</w:t>
      </w:r>
      <w:r w:rsidRPr="001B6EFC">
        <w:rPr>
          <w:rFonts w:asciiTheme="minorHAnsi" w:hAnsiTheme="minorHAnsi" w:cstheme="minorHAnsi"/>
          <w:color w:val="000000"/>
        </w:rPr>
        <w:t xml:space="preserve"> CCN66</w:t>
      </w:r>
      <w:r w:rsidR="00CD539C" w:rsidRPr="001B6EFC">
        <w:rPr>
          <w:rFonts w:asciiTheme="minorHAnsi" w:hAnsiTheme="minorHAnsi" w:cstheme="minorHAnsi"/>
          <w:color w:val="000000"/>
        </w:rPr>
        <w:t xml:space="preserve"> </w:t>
      </w:r>
      <w:r w:rsidR="007415E9" w:rsidRPr="001B6EFC">
        <w:rPr>
          <w:rFonts w:asciiTheme="minorHAnsi" w:hAnsiTheme="minorHAnsi" w:cstheme="minorHAnsi"/>
          <w:color w:val="000000"/>
        </w:rPr>
        <w:t>grille ouvrier qualifié</w:t>
      </w:r>
      <w:r w:rsidR="00810D45" w:rsidRPr="001B6EFC">
        <w:rPr>
          <w:rFonts w:asciiTheme="minorHAnsi" w:hAnsiTheme="minorHAnsi" w:cstheme="minorHAnsi"/>
          <w:color w:val="000000"/>
        </w:rPr>
        <w:t xml:space="preserve"> – reprise de l’ancienneté</w:t>
      </w:r>
    </w:p>
    <w:p w14:paraId="7E5AF12C" w14:textId="26443ED7" w:rsidR="00051EF6" w:rsidRPr="00DB2075" w:rsidRDefault="00D93179" w:rsidP="000179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2075">
        <w:rPr>
          <w:rFonts w:asciiTheme="minorHAnsi" w:hAnsiTheme="minorHAnsi" w:cstheme="minorHAnsi"/>
          <w:b/>
          <w:bCs/>
          <w:color w:val="000000"/>
        </w:rPr>
        <w:t xml:space="preserve">Envoyer votre CV </w:t>
      </w:r>
      <w:r w:rsidR="00D66FFE" w:rsidRPr="00DB2075">
        <w:rPr>
          <w:rFonts w:asciiTheme="minorHAnsi" w:hAnsiTheme="minorHAnsi" w:cstheme="minorHAnsi"/>
          <w:b/>
          <w:bCs/>
          <w:color w:val="000000"/>
        </w:rPr>
        <w:t xml:space="preserve">et lettre de motivation </w:t>
      </w:r>
      <w:r w:rsidRPr="00DB2075">
        <w:rPr>
          <w:rFonts w:asciiTheme="minorHAnsi" w:hAnsiTheme="minorHAnsi" w:cstheme="minorHAnsi"/>
          <w:b/>
          <w:bCs/>
          <w:color w:val="000000"/>
        </w:rPr>
        <w:t>par mail à</w:t>
      </w:r>
      <w:r w:rsidR="00D66FFE" w:rsidRPr="00DB2075">
        <w:rPr>
          <w:rFonts w:asciiTheme="minorHAnsi" w:hAnsiTheme="minorHAnsi" w:cstheme="minorHAnsi"/>
          <w:b/>
          <w:bCs/>
          <w:color w:val="000000"/>
        </w:rPr>
        <w:t xml:space="preserve"> Mme la Directrice à</w:t>
      </w:r>
      <w:r w:rsidRPr="00DB2075">
        <w:rPr>
          <w:rFonts w:asciiTheme="minorHAnsi" w:hAnsiTheme="minorHAnsi" w:cstheme="minorHAnsi"/>
          <w:b/>
          <w:bCs/>
          <w:color w:val="000000"/>
        </w:rPr>
        <w:t xml:space="preserve"> </w:t>
      </w:r>
      <w:hyperlink r:id="rId9" w:history="1">
        <w:r w:rsidR="0080216E" w:rsidRPr="00DB2075">
          <w:rPr>
            <w:rStyle w:val="Lienhypertexte"/>
            <w:rFonts w:asciiTheme="minorHAnsi" w:hAnsiTheme="minorHAnsi" w:cstheme="minorHAnsi"/>
            <w:b/>
            <w:bCs/>
          </w:rPr>
          <w:t>direction@centrefloratristan.org</w:t>
        </w:r>
      </w:hyperlink>
    </w:p>
    <w:p w14:paraId="01E31023" w14:textId="77777777" w:rsidR="00051EF6" w:rsidRPr="00F37A46" w:rsidRDefault="00051EF6" w:rsidP="000325D7">
      <w:pPr>
        <w:autoSpaceDE w:val="0"/>
        <w:spacing w:after="0" w:line="240" w:lineRule="auto"/>
        <w:jc w:val="both"/>
      </w:pPr>
    </w:p>
    <w:sectPr w:rsidR="00051EF6" w:rsidRPr="00F37A46" w:rsidSect="00F37A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5F143" w14:textId="77777777" w:rsidR="00165FF3" w:rsidRDefault="00165FF3">
      <w:pPr>
        <w:spacing w:after="0" w:line="240" w:lineRule="auto"/>
      </w:pPr>
      <w:r>
        <w:separator/>
      </w:r>
    </w:p>
  </w:endnote>
  <w:endnote w:type="continuationSeparator" w:id="0">
    <w:p w14:paraId="5B771FA2" w14:textId="77777777" w:rsidR="00165FF3" w:rsidRDefault="0016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098BE" w14:textId="77777777" w:rsidR="0080216E" w:rsidRDefault="008021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53B23" w14:textId="6F473AD7" w:rsidR="00D66FFE" w:rsidRPr="0080216E" w:rsidRDefault="0080216E" w:rsidP="004759C7">
    <w:pPr>
      <w:pStyle w:val="Pieddepage"/>
      <w:jc w:val="center"/>
      <w:rPr>
        <w:color w:val="AB339D"/>
      </w:rPr>
    </w:pPr>
    <w:r w:rsidRPr="0080216E">
      <w:rPr>
        <w:color w:val="AB339D"/>
      </w:rPr>
      <w:t xml:space="preserve">Centre Flora Tristan – 142 avenue de Verdun – 92320 – Chatillon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344BD" w14:textId="77777777" w:rsidR="0080216E" w:rsidRDefault="008021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C1080" w14:textId="77777777" w:rsidR="00165FF3" w:rsidRDefault="00165F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CF63C7" w14:textId="77777777" w:rsidR="00165FF3" w:rsidRDefault="0016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99E4F" w14:textId="77777777" w:rsidR="0080216E" w:rsidRDefault="008021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82D0D" w14:textId="3B26C41D" w:rsidR="0080216E" w:rsidRDefault="0080216E">
    <w:pPr>
      <w:pStyle w:val="En-tte"/>
    </w:pPr>
    <w:r>
      <w:rPr>
        <w:noProof/>
        <w:lang w:eastAsia="fr-FR"/>
      </w:rPr>
      <w:drawing>
        <wp:inline distT="0" distB="0" distL="0" distR="0" wp14:anchorId="593E5B22" wp14:editId="483B15F2">
          <wp:extent cx="1244434" cy="802011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434" cy="8020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B27E" w14:textId="77777777" w:rsidR="0080216E" w:rsidRDefault="008021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471"/>
    <w:multiLevelType w:val="hybridMultilevel"/>
    <w:tmpl w:val="16FAF706"/>
    <w:lvl w:ilvl="0" w:tplc="459E2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252F"/>
    <w:multiLevelType w:val="hybridMultilevel"/>
    <w:tmpl w:val="05A6F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A5829"/>
    <w:multiLevelType w:val="multilevel"/>
    <w:tmpl w:val="ED1273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2487EFA"/>
    <w:multiLevelType w:val="multilevel"/>
    <w:tmpl w:val="2F7AA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83710AD"/>
    <w:multiLevelType w:val="hybridMultilevel"/>
    <w:tmpl w:val="EC0A0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C40B0"/>
    <w:multiLevelType w:val="multilevel"/>
    <w:tmpl w:val="D53E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5664F"/>
    <w:multiLevelType w:val="hybridMultilevel"/>
    <w:tmpl w:val="6810A9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F6"/>
    <w:rsid w:val="000179CF"/>
    <w:rsid w:val="0003168B"/>
    <w:rsid w:val="000325D7"/>
    <w:rsid w:val="00044765"/>
    <w:rsid w:val="00051EF6"/>
    <w:rsid w:val="00057805"/>
    <w:rsid w:val="00072303"/>
    <w:rsid w:val="000746A9"/>
    <w:rsid w:val="000977AB"/>
    <w:rsid w:val="000B5B90"/>
    <w:rsid w:val="000E401F"/>
    <w:rsid w:val="000F4A8D"/>
    <w:rsid w:val="00113356"/>
    <w:rsid w:val="00151412"/>
    <w:rsid w:val="00165FF3"/>
    <w:rsid w:val="00170219"/>
    <w:rsid w:val="001B055C"/>
    <w:rsid w:val="001B6EFC"/>
    <w:rsid w:val="001C070C"/>
    <w:rsid w:val="001D4463"/>
    <w:rsid w:val="00252DEF"/>
    <w:rsid w:val="00264D65"/>
    <w:rsid w:val="002A2ECE"/>
    <w:rsid w:val="002D382A"/>
    <w:rsid w:val="002F7F4C"/>
    <w:rsid w:val="00351186"/>
    <w:rsid w:val="00366ADE"/>
    <w:rsid w:val="0038504B"/>
    <w:rsid w:val="00385DDE"/>
    <w:rsid w:val="003B14DC"/>
    <w:rsid w:val="003B4988"/>
    <w:rsid w:val="00412ACC"/>
    <w:rsid w:val="00417C9A"/>
    <w:rsid w:val="00444A1B"/>
    <w:rsid w:val="00473477"/>
    <w:rsid w:val="00474588"/>
    <w:rsid w:val="004759C7"/>
    <w:rsid w:val="00494066"/>
    <w:rsid w:val="004C121E"/>
    <w:rsid w:val="004D453B"/>
    <w:rsid w:val="004D49D1"/>
    <w:rsid w:val="004E6C16"/>
    <w:rsid w:val="004F599E"/>
    <w:rsid w:val="00517604"/>
    <w:rsid w:val="00537198"/>
    <w:rsid w:val="00541E42"/>
    <w:rsid w:val="00564BB4"/>
    <w:rsid w:val="0057364A"/>
    <w:rsid w:val="00573F93"/>
    <w:rsid w:val="005A5E33"/>
    <w:rsid w:val="005B3629"/>
    <w:rsid w:val="00611FBB"/>
    <w:rsid w:val="0065562C"/>
    <w:rsid w:val="00671383"/>
    <w:rsid w:val="006D1B99"/>
    <w:rsid w:val="006D212F"/>
    <w:rsid w:val="006E38D8"/>
    <w:rsid w:val="006F1C7B"/>
    <w:rsid w:val="00717734"/>
    <w:rsid w:val="007415E9"/>
    <w:rsid w:val="007435A1"/>
    <w:rsid w:val="007679EE"/>
    <w:rsid w:val="007A4F06"/>
    <w:rsid w:val="007A7FA3"/>
    <w:rsid w:val="007B0683"/>
    <w:rsid w:val="007E3F41"/>
    <w:rsid w:val="0080216E"/>
    <w:rsid w:val="00810D45"/>
    <w:rsid w:val="00816423"/>
    <w:rsid w:val="00840815"/>
    <w:rsid w:val="008B039D"/>
    <w:rsid w:val="008B093C"/>
    <w:rsid w:val="008D4A9F"/>
    <w:rsid w:val="008D77BE"/>
    <w:rsid w:val="00942291"/>
    <w:rsid w:val="009423A6"/>
    <w:rsid w:val="00950E28"/>
    <w:rsid w:val="009548CC"/>
    <w:rsid w:val="00955BFD"/>
    <w:rsid w:val="009727F4"/>
    <w:rsid w:val="00972A70"/>
    <w:rsid w:val="0097570B"/>
    <w:rsid w:val="00981C95"/>
    <w:rsid w:val="00984092"/>
    <w:rsid w:val="009A6D3B"/>
    <w:rsid w:val="009B56F4"/>
    <w:rsid w:val="009F086C"/>
    <w:rsid w:val="00A16560"/>
    <w:rsid w:val="00A25324"/>
    <w:rsid w:val="00A30841"/>
    <w:rsid w:val="00A356A1"/>
    <w:rsid w:val="00A476CD"/>
    <w:rsid w:val="00A62F19"/>
    <w:rsid w:val="00A67E04"/>
    <w:rsid w:val="00A9075B"/>
    <w:rsid w:val="00A95AB0"/>
    <w:rsid w:val="00AD5FFC"/>
    <w:rsid w:val="00B06334"/>
    <w:rsid w:val="00B0685A"/>
    <w:rsid w:val="00B17EDE"/>
    <w:rsid w:val="00BA693C"/>
    <w:rsid w:val="00BB6132"/>
    <w:rsid w:val="00C2590D"/>
    <w:rsid w:val="00C352A7"/>
    <w:rsid w:val="00C42D67"/>
    <w:rsid w:val="00C94406"/>
    <w:rsid w:val="00CA79C4"/>
    <w:rsid w:val="00CD539C"/>
    <w:rsid w:val="00CD5B7B"/>
    <w:rsid w:val="00D03E51"/>
    <w:rsid w:val="00D14274"/>
    <w:rsid w:val="00D47086"/>
    <w:rsid w:val="00D651A6"/>
    <w:rsid w:val="00D66FFE"/>
    <w:rsid w:val="00D72846"/>
    <w:rsid w:val="00D777E9"/>
    <w:rsid w:val="00D85786"/>
    <w:rsid w:val="00D93179"/>
    <w:rsid w:val="00D9644A"/>
    <w:rsid w:val="00DA3320"/>
    <w:rsid w:val="00DB2075"/>
    <w:rsid w:val="00DD5B48"/>
    <w:rsid w:val="00E365E0"/>
    <w:rsid w:val="00E449E3"/>
    <w:rsid w:val="00E74F07"/>
    <w:rsid w:val="00E75AA1"/>
    <w:rsid w:val="00E86943"/>
    <w:rsid w:val="00F11719"/>
    <w:rsid w:val="00F31E3F"/>
    <w:rsid w:val="00F37A46"/>
    <w:rsid w:val="00F419AC"/>
    <w:rsid w:val="00F4522B"/>
    <w:rsid w:val="00F527DB"/>
    <w:rsid w:val="00F76B55"/>
    <w:rsid w:val="00F8068B"/>
    <w:rsid w:val="00F85588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18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UnresolvedMention">
    <w:name w:val="Unresolved Mention"/>
    <w:basedOn w:val="Policepardfaut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FFE"/>
  </w:style>
  <w:style w:type="paragraph" w:styleId="Pieddepage">
    <w:name w:val="footer"/>
    <w:basedOn w:val="Normal"/>
    <w:link w:val="PieddepageCar"/>
    <w:uiPriority w:val="99"/>
    <w:unhideWhenUsed/>
    <w:rsid w:val="00D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FFE"/>
  </w:style>
  <w:style w:type="paragraph" w:styleId="Sansinterligne">
    <w:name w:val="No Spacing"/>
    <w:uiPriority w:val="1"/>
    <w:qFormat/>
    <w:rsid w:val="00BA693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1B6EF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UnresolvedMention">
    <w:name w:val="Unresolved Mention"/>
    <w:basedOn w:val="Policepardfaut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FFE"/>
  </w:style>
  <w:style w:type="paragraph" w:styleId="Pieddepage">
    <w:name w:val="footer"/>
    <w:basedOn w:val="Normal"/>
    <w:link w:val="PieddepageCar"/>
    <w:uiPriority w:val="99"/>
    <w:unhideWhenUsed/>
    <w:rsid w:val="00D6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FFE"/>
  </w:style>
  <w:style w:type="paragraph" w:styleId="Sansinterligne">
    <w:name w:val="No Spacing"/>
    <w:uiPriority w:val="1"/>
    <w:qFormat/>
    <w:rsid w:val="00BA693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1B6EF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ction@centrefloratristan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CBB1-631C-40CA-A62C-FE718054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LESCALE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chantal astorg</cp:lastModifiedBy>
  <cp:revision>2</cp:revision>
  <cp:lastPrinted>2021-08-19T15:39:00Z</cp:lastPrinted>
  <dcterms:created xsi:type="dcterms:W3CDTF">2021-09-04T09:19:00Z</dcterms:created>
  <dcterms:modified xsi:type="dcterms:W3CDTF">2021-09-04T09:19:00Z</dcterms:modified>
</cp:coreProperties>
</file>